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89" w:rsidRPr="00A21089" w:rsidRDefault="006F1301" w:rsidP="00A21089">
      <w:pPr>
        <w:ind w:right="3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81F798" wp14:editId="78045B01">
            <wp:simplePos x="0" y="0"/>
            <wp:positionH relativeFrom="column">
              <wp:posOffset>3860165</wp:posOffset>
            </wp:positionH>
            <wp:positionV relativeFrom="paragraph">
              <wp:posOffset>257810</wp:posOffset>
            </wp:positionV>
            <wp:extent cx="284607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398" y="21396"/>
                <wp:lineTo x="21398" y="0"/>
                <wp:lineTo x="0" y="0"/>
              </wp:wrapPolygon>
            </wp:wrapThrough>
            <wp:docPr id="7" name="Рисунок 7" descr="http://s012.radikal.ru/i319/1512/ab/733982914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012.radikal.ru/i319/1512/ab/733982914b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53" b="3640"/>
                    <a:stretch/>
                  </pic:blipFill>
                  <pic:spPr bwMode="auto">
                    <a:xfrm>
                      <a:off x="0" y="0"/>
                      <a:ext cx="284607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089" w:rsidRPr="00A21089">
        <w:rPr>
          <w:b/>
          <w:bCs/>
          <w:color w:val="FF0000"/>
          <w:sz w:val="28"/>
          <w:szCs w:val="28"/>
        </w:rPr>
        <w:t>Фонематический слух</w:t>
      </w:r>
      <w:r w:rsidR="00A21089" w:rsidRPr="00A21089">
        <w:rPr>
          <w:color w:val="FF0000"/>
          <w:sz w:val="28"/>
          <w:szCs w:val="28"/>
        </w:rPr>
        <w:t xml:space="preserve"> </w:t>
      </w:r>
      <w:r w:rsidR="00A21089" w:rsidRPr="00A21089">
        <w:rPr>
          <w:sz w:val="28"/>
          <w:szCs w:val="28"/>
        </w:rPr>
        <w:t xml:space="preserve">отвечает за различение фонем (звуков) речи. Он помогает нам различать слова и формы слов, похожие по звучанию, и правильно понимать смысл сказанного. </w:t>
      </w:r>
    </w:p>
    <w:p w:rsidR="00A21089" w:rsidRPr="00A21089" w:rsidRDefault="00A21089" w:rsidP="00A21089">
      <w:pPr>
        <w:ind w:right="308"/>
        <w:jc w:val="both"/>
        <w:rPr>
          <w:sz w:val="28"/>
          <w:szCs w:val="28"/>
        </w:rPr>
      </w:pPr>
      <w:r w:rsidRPr="00A21089">
        <w:rPr>
          <w:b/>
          <w:bCs/>
          <w:sz w:val="28"/>
          <w:szCs w:val="28"/>
        </w:rPr>
        <w:t>Развитие фонематического слуха у детей</w:t>
      </w:r>
      <w:r w:rsidRPr="00A21089">
        <w:rPr>
          <w:sz w:val="28"/>
          <w:szCs w:val="28"/>
        </w:rPr>
        <w:t xml:space="preserve"> — залог успешного обучения чтению и письму.</w:t>
      </w:r>
    </w:p>
    <w:p w:rsidR="00A21089" w:rsidRPr="00A21089" w:rsidRDefault="00A21089" w:rsidP="00A21089">
      <w:pPr>
        <w:ind w:right="308"/>
        <w:jc w:val="both"/>
        <w:rPr>
          <w:sz w:val="28"/>
          <w:szCs w:val="28"/>
        </w:rPr>
      </w:pPr>
      <w:r w:rsidRPr="00A21089">
        <w:rPr>
          <w:sz w:val="28"/>
          <w:szCs w:val="28"/>
        </w:rPr>
        <w:t xml:space="preserve">Если у ребенка плохо развит фонематический слух, он может </w:t>
      </w:r>
      <w:r w:rsidRPr="00A21089">
        <w:rPr>
          <w:b/>
          <w:bCs/>
          <w:sz w:val="28"/>
          <w:szCs w:val="28"/>
        </w:rPr>
        <w:t>путать близкие по звучанию фонемы</w:t>
      </w:r>
      <w:r w:rsidRPr="00A21089">
        <w:rPr>
          <w:sz w:val="28"/>
          <w:szCs w:val="28"/>
        </w:rPr>
        <w:t xml:space="preserve">. Это может тормозить процесс обучения чтению и письму, ведь если у ребенок плохо </w:t>
      </w:r>
      <w:proofErr w:type="gramStart"/>
      <w:r w:rsidRPr="00A21089">
        <w:rPr>
          <w:sz w:val="28"/>
          <w:szCs w:val="28"/>
        </w:rPr>
        <w:t>умеет</w:t>
      </w:r>
      <w:proofErr w:type="gramEnd"/>
      <w:r w:rsidRPr="00A21089">
        <w:rPr>
          <w:sz w:val="28"/>
          <w:szCs w:val="28"/>
        </w:rPr>
        <w:t xml:space="preserve"> различат звуки, он будет воспринимать (запоминать, произносить, писать) то, что он услышал, а не то, что ему сказали на самом деле. </w:t>
      </w:r>
    </w:p>
    <w:p w:rsidR="00A21089" w:rsidRPr="00A21089" w:rsidRDefault="00A21089" w:rsidP="00A21089">
      <w:pPr>
        <w:ind w:right="308"/>
        <w:jc w:val="both"/>
        <w:rPr>
          <w:sz w:val="28"/>
          <w:szCs w:val="28"/>
          <w:u w:val="single"/>
        </w:rPr>
      </w:pPr>
      <w:r w:rsidRPr="00A21089">
        <w:rPr>
          <w:sz w:val="28"/>
          <w:szCs w:val="28"/>
          <w:u w:val="single"/>
        </w:rPr>
        <w:t>Отсюда — ошибки в речи и на письме.</w:t>
      </w:r>
    </w:p>
    <w:p w:rsidR="00A21089" w:rsidRPr="00A21089" w:rsidRDefault="00A21089" w:rsidP="00A21089">
      <w:pPr>
        <w:ind w:right="308"/>
        <w:jc w:val="both"/>
        <w:rPr>
          <w:sz w:val="28"/>
          <w:szCs w:val="28"/>
        </w:rPr>
      </w:pPr>
      <w:r w:rsidRPr="00A21089">
        <w:rPr>
          <w:sz w:val="28"/>
          <w:szCs w:val="28"/>
        </w:rPr>
        <w:t xml:space="preserve">Довольно часто дети путают похожие звуки — твердые и мягкие, глухие и звонкие, шипящие и свистящие </w:t>
      </w:r>
    </w:p>
    <w:p w:rsidR="00A21089" w:rsidRPr="00A21089" w:rsidRDefault="00A21089" w:rsidP="00A21089">
      <w:pPr>
        <w:ind w:right="308"/>
        <w:jc w:val="both"/>
        <w:rPr>
          <w:sz w:val="28"/>
          <w:szCs w:val="28"/>
        </w:rPr>
      </w:pPr>
      <w:r w:rsidRPr="00A21089">
        <w:rPr>
          <w:sz w:val="28"/>
          <w:szCs w:val="28"/>
        </w:rPr>
        <w:t xml:space="preserve">(к примеру, Ж и </w:t>
      </w:r>
      <w:proofErr w:type="gramStart"/>
      <w:r w:rsidRPr="00A21089">
        <w:rPr>
          <w:sz w:val="28"/>
          <w:szCs w:val="28"/>
        </w:rPr>
        <w:t>Ш</w:t>
      </w:r>
      <w:proofErr w:type="gramEnd"/>
      <w:r w:rsidRPr="00A21089">
        <w:rPr>
          <w:sz w:val="28"/>
          <w:szCs w:val="28"/>
        </w:rPr>
        <w:t>, Ш и С, С и Ц и пр.).</w:t>
      </w:r>
    </w:p>
    <w:p w:rsidR="00A21089" w:rsidRPr="00A21089" w:rsidRDefault="006F1301" w:rsidP="00A21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089" w:rsidRPr="00A21089">
        <w:rPr>
          <w:sz w:val="28"/>
          <w:szCs w:val="28"/>
        </w:rPr>
        <w:t xml:space="preserve">Обучая ребенка чтению и развивая фонематический слух, следует помнить: </w:t>
      </w:r>
    </w:p>
    <w:p w:rsidR="00A21089" w:rsidRPr="00A21089" w:rsidRDefault="00A21089" w:rsidP="006F1301">
      <w:pPr>
        <w:numPr>
          <w:ilvl w:val="0"/>
          <w:numId w:val="6"/>
        </w:numPr>
        <w:spacing w:line="276" w:lineRule="auto"/>
        <w:ind w:left="284" w:right="296" w:firstLine="142"/>
        <w:jc w:val="both"/>
        <w:rPr>
          <w:sz w:val="28"/>
          <w:szCs w:val="28"/>
        </w:rPr>
      </w:pPr>
      <w:r w:rsidRPr="00A21089">
        <w:rPr>
          <w:sz w:val="28"/>
          <w:szCs w:val="28"/>
        </w:rPr>
        <w:t>Наша речь состоит из предложений.</w:t>
      </w:r>
    </w:p>
    <w:p w:rsidR="00A21089" w:rsidRPr="00A21089" w:rsidRDefault="00A21089" w:rsidP="006F1301">
      <w:pPr>
        <w:numPr>
          <w:ilvl w:val="0"/>
          <w:numId w:val="6"/>
        </w:numPr>
        <w:spacing w:line="276" w:lineRule="auto"/>
        <w:ind w:left="284" w:right="296" w:firstLine="142"/>
        <w:jc w:val="both"/>
        <w:rPr>
          <w:sz w:val="28"/>
          <w:szCs w:val="28"/>
        </w:rPr>
      </w:pPr>
      <w:r w:rsidRPr="00A21089">
        <w:rPr>
          <w:sz w:val="28"/>
          <w:szCs w:val="28"/>
        </w:rPr>
        <w:t>Предложения состоят из слов.</w:t>
      </w:r>
    </w:p>
    <w:p w:rsidR="00A21089" w:rsidRPr="00A21089" w:rsidRDefault="00A21089" w:rsidP="006F1301">
      <w:pPr>
        <w:numPr>
          <w:ilvl w:val="0"/>
          <w:numId w:val="6"/>
        </w:numPr>
        <w:spacing w:line="276" w:lineRule="auto"/>
        <w:ind w:left="284" w:right="296" w:firstLine="142"/>
        <w:jc w:val="both"/>
        <w:rPr>
          <w:sz w:val="28"/>
          <w:szCs w:val="28"/>
        </w:rPr>
      </w:pPr>
      <w:r w:rsidRPr="00A21089">
        <w:rPr>
          <w:sz w:val="28"/>
          <w:szCs w:val="28"/>
        </w:rPr>
        <w:t>Слова состоят из звуков.</w:t>
      </w:r>
    </w:p>
    <w:p w:rsidR="00A21089" w:rsidRPr="00A21089" w:rsidRDefault="00A21089" w:rsidP="006F1301">
      <w:pPr>
        <w:numPr>
          <w:ilvl w:val="0"/>
          <w:numId w:val="7"/>
        </w:numPr>
        <w:spacing w:line="276" w:lineRule="auto"/>
        <w:ind w:left="709" w:right="296" w:hanging="283"/>
        <w:jc w:val="both"/>
        <w:rPr>
          <w:sz w:val="28"/>
          <w:szCs w:val="28"/>
        </w:rPr>
      </w:pPr>
      <w:r w:rsidRPr="00A21089">
        <w:rPr>
          <w:sz w:val="28"/>
          <w:szCs w:val="28"/>
        </w:rPr>
        <w:t>Звук - это то, что мы слышим и          произносим.</w:t>
      </w:r>
    </w:p>
    <w:p w:rsidR="00A21089" w:rsidRDefault="00A21089" w:rsidP="006F1301">
      <w:pPr>
        <w:numPr>
          <w:ilvl w:val="0"/>
          <w:numId w:val="7"/>
        </w:numPr>
        <w:spacing w:line="276" w:lineRule="auto"/>
        <w:ind w:left="284" w:right="296" w:firstLine="142"/>
        <w:jc w:val="both"/>
        <w:rPr>
          <w:sz w:val="28"/>
          <w:szCs w:val="28"/>
        </w:rPr>
      </w:pPr>
      <w:r w:rsidRPr="00A21089">
        <w:rPr>
          <w:sz w:val="28"/>
          <w:szCs w:val="28"/>
        </w:rPr>
        <w:t>Буква - это то, что мы видим и пишем.</w:t>
      </w:r>
    </w:p>
    <w:p w:rsidR="00A21089" w:rsidRPr="006F1301" w:rsidRDefault="00A21089" w:rsidP="006F1301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F1301">
        <w:rPr>
          <w:sz w:val="28"/>
          <w:szCs w:val="28"/>
        </w:rPr>
        <w:lastRenderedPageBreak/>
        <w:t>Звук на письме обозначается буквой.</w:t>
      </w:r>
    </w:p>
    <w:p w:rsidR="00704A4A" w:rsidRPr="006F1301" w:rsidRDefault="00704A4A" w:rsidP="006F1301">
      <w:pPr>
        <w:ind w:firstLine="284"/>
        <w:jc w:val="center"/>
        <w:rPr>
          <w:b/>
          <w:sz w:val="32"/>
          <w:szCs w:val="32"/>
          <w:u w:val="single"/>
        </w:rPr>
      </w:pPr>
      <w:r w:rsidRPr="00FB1714">
        <w:rPr>
          <w:rStyle w:val="a6"/>
          <w:color w:val="C00000"/>
        </w:rPr>
        <w:t>Игры и упражнения для развития фонематического слуха.</w:t>
      </w:r>
    </w:p>
    <w:p w:rsidR="00C3065D" w:rsidRDefault="00C3065D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t>Игра «Угадай, что звучало»</w:t>
      </w:r>
      <w:r w:rsidRPr="00FB1714">
        <w:t xml:space="preserve"> Внимательно послушайте с детьми шум воды, шелест газеты, звон ложек, скрип двери и другие бытовые звуки. Предложите детям закрыть глаза и отгадать - что это звучало? </w:t>
      </w:r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FB7920" w:rsidRDefault="00FB7920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  <w:r>
        <w:rPr>
          <w:noProof/>
        </w:rPr>
        <w:drawing>
          <wp:inline distT="0" distB="0" distL="0" distR="0">
            <wp:extent cx="3143885" cy="1000327"/>
            <wp:effectExtent l="0" t="0" r="0" b="9525"/>
            <wp:docPr id="8" name="Рисунок 8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0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t>Игра «Шумящие коробочки»</w:t>
      </w:r>
      <w:r w:rsidRPr="00FB1714">
        <w:rPr>
          <w:rStyle w:val="a6"/>
        </w:rPr>
        <w:t xml:space="preserve"> </w:t>
      </w:r>
      <w:r w:rsidRPr="00FB1714">
        <w:t xml:space="preserve">Вместе с детьми насыпьте в коробочки крупу, пуговицы, скрепки и т. д. Дети должны угадать по звуку потряхиваемой коробочки, что внутри. </w:t>
      </w:r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t>Игра «Волшебная палочка»</w:t>
      </w:r>
      <w:r w:rsidRPr="00FB1714">
        <w:rPr>
          <w:rStyle w:val="a6"/>
        </w:rPr>
        <w:t xml:space="preserve"> </w:t>
      </w:r>
      <w:r w:rsidRPr="00FB1714">
        <w:t xml:space="preserve">Взяв карандаш или палку любого назначения, постучите ею по разным предметам в группе. Волшебная палочка заставит звучать стакан, стол, кубик, миску. Потом усложните задание - дети отгадывают с закрытыми глазами, какой предмет зазвучал. </w:t>
      </w:r>
    </w:p>
    <w:p w:rsidR="00FE2513" w:rsidRDefault="00FE251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lastRenderedPageBreak/>
        <w:t>Игра «Жмурки»</w:t>
      </w:r>
      <w:r w:rsidRPr="00FB1714">
        <w:rPr>
          <w:rStyle w:val="a6"/>
        </w:rPr>
        <w:t xml:space="preserve"> </w:t>
      </w:r>
      <w:r w:rsidRPr="00FB1714">
        <w:t xml:space="preserve">Ребенку завязывают глаза, и он двигается в сторону звенящего колокольчика, бубна, свистка. </w:t>
      </w:r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t>Игра «Похлопаем»</w:t>
      </w:r>
      <w:r w:rsidRPr="00FB1714">
        <w:rPr>
          <w:rStyle w:val="a6"/>
        </w:rPr>
        <w:t xml:space="preserve"> </w:t>
      </w:r>
      <w:r w:rsidRPr="00FB1714">
        <w:t xml:space="preserve">Дети повторяют ритмический рисунок хлопков. Например - два хлопка, пауза, один хлопок, пауза, два хлопка. В усложнённом варианте ребёнок повторяет ритм с закрытыми глазами. </w:t>
      </w:r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t>Игра «</w:t>
      </w:r>
      <w:proofErr w:type="gramStart"/>
      <w:r w:rsidRPr="00FB1714">
        <w:rPr>
          <w:rStyle w:val="a6"/>
          <w:color w:val="0070C0"/>
        </w:rPr>
        <w:t>Громко-тихо</w:t>
      </w:r>
      <w:proofErr w:type="gramEnd"/>
      <w:r w:rsidRPr="00FB1714">
        <w:rPr>
          <w:rStyle w:val="a6"/>
          <w:color w:val="0070C0"/>
        </w:rPr>
        <w:t xml:space="preserve">» </w:t>
      </w:r>
      <w:r w:rsidRPr="00FB1714">
        <w:t xml:space="preserve">Договоритесь, что дети будут выполнять определённые действия, когда вы произносите слова громко и когда тихо. Например, вы говорите слово громко, дети поднимают руки в стороны, а если тихо – касаются пальцами рук носа. </w:t>
      </w:r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691301" w:rsidRPr="00FB1714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proofErr w:type="gramStart"/>
      <w:r w:rsidRPr="00FB1714">
        <w:rPr>
          <w:rStyle w:val="a6"/>
          <w:color w:val="0070C0"/>
        </w:rPr>
        <w:t>Игра «Слушай и выбирай»</w:t>
      </w:r>
      <w:r w:rsidRPr="00FB1714">
        <w:t xml:space="preserve"> Перед детьми картинки со сходными по звучанию словами (ком, сом, лом, дом; рак, лак, мак, бак; коза, коса; лужи, лыжи; мишка, мышка, миска).</w:t>
      </w:r>
      <w:proofErr w:type="gramEnd"/>
      <w:r w:rsidRPr="00FB1714">
        <w:t xml:space="preserve"> Взрослый называет предмет, а ребенок отбирает соответствующие картинки и расставляет их в названном порядке.</w:t>
      </w:r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691301" w:rsidRPr="00FB1714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color w:val="0070C0"/>
        </w:rPr>
      </w:pPr>
      <w:proofErr w:type="gramStart"/>
      <w:r w:rsidRPr="00FB1714">
        <w:rPr>
          <w:rStyle w:val="a6"/>
          <w:color w:val="0070C0"/>
        </w:rPr>
        <w:t xml:space="preserve">Игра «Верно-неверно» </w:t>
      </w:r>
      <w:r w:rsidRPr="00FB1714">
        <w:t>Взрослый показывает детям  картинку и называет предмет, заменяя первую букву (</w:t>
      </w:r>
      <w:proofErr w:type="spellStart"/>
      <w:r w:rsidRPr="00FB1714">
        <w:t>форота</w:t>
      </w:r>
      <w:proofErr w:type="spellEnd"/>
      <w:r w:rsidRPr="00FB1714">
        <w:t xml:space="preserve">, </w:t>
      </w:r>
      <w:proofErr w:type="spellStart"/>
      <w:r w:rsidRPr="00FB1714">
        <w:t>корота</w:t>
      </w:r>
      <w:proofErr w:type="spellEnd"/>
      <w:r w:rsidRPr="00FB1714">
        <w:t xml:space="preserve">, </w:t>
      </w:r>
      <w:proofErr w:type="spellStart"/>
      <w:r w:rsidRPr="00FB1714">
        <w:t>морота</w:t>
      </w:r>
      <w:proofErr w:type="spellEnd"/>
      <w:r w:rsidRPr="00FB1714">
        <w:t>, ворота,</w:t>
      </w:r>
      <w:proofErr w:type="gramEnd"/>
      <w:r w:rsidRPr="00FB1714">
        <w:t xml:space="preserve"> порота, </w:t>
      </w:r>
      <w:proofErr w:type="spellStart"/>
      <w:r w:rsidRPr="00FB1714">
        <w:t>хорота</w:t>
      </w:r>
      <w:proofErr w:type="spellEnd"/>
      <w:r w:rsidRPr="00FB1714">
        <w:t xml:space="preserve">). Задача детей - хлопнуть в ладоши, когда он услышит правильный вариант произношения. Затем педагог показывает чистый лист бумаги и называет: Бумага – </w:t>
      </w:r>
      <w:proofErr w:type="spellStart"/>
      <w:r w:rsidRPr="00FB1714">
        <w:t>пумага</w:t>
      </w:r>
      <w:proofErr w:type="spellEnd"/>
      <w:r w:rsidRPr="00FB1714">
        <w:t xml:space="preserve"> –</w:t>
      </w:r>
      <w:r w:rsidR="00B02458">
        <w:t xml:space="preserve"> </w:t>
      </w:r>
      <w:proofErr w:type="spellStart"/>
      <w:r w:rsidRPr="00FB1714">
        <w:t>тумага</w:t>
      </w:r>
      <w:proofErr w:type="spellEnd"/>
      <w:r w:rsidRPr="00FB1714">
        <w:t xml:space="preserve"> – </w:t>
      </w:r>
      <w:proofErr w:type="spellStart"/>
      <w:r w:rsidRPr="00FB1714">
        <w:t>пумака</w:t>
      </w:r>
      <w:proofErr w:type="spellEnd"/>
      <w:r w:rsidRPr="00FB1714">
        <w:t xml:space="preserve"> – </w:t>
      </w:r>
      <w:proofErr w:type="spellStart"/>
      <w:r w:rsidRPr="00FB1714">
        <w:t>бумака</w:t>
      </w:r>
      <w:proofErr w:type="spellEnd"/>
      <w:r w:rsidRPr="00FB1714">
        <w:t xml:space="preserve"> – </w:t>
      </w:r>
      <w:proofErr w:type="spellStart"/>
      <w:r w:rsidRPr="00FB1714">
        <w:t>гумага</w:t>
      </w:r>
      <w:proofErr w:type="spellEnd"/>
      <w:r w:rsidRPr="00FB1714">
        <w:t xml:space="preserve"> – бумага. Усложнение этой игры состоит в том, что дети будут реагировать на неверно сказанное слово не хлопками, а подниманием кружка из цветного картона. Сначала предлагают поднять красный кружок, если услышишь неверное слово, зеленый, если слово </w:t>
      </w:r>
      <w:proofErr w:type="gramStart"/>
      <w:r w:rsidRPr="00FB1714">
        <w:t>произнесено</w:t>
      </w:r>
      <w:proofErr w:type="gramEnd"/>
      <w:r w:rsidRPr="00FB1714">
        <w:t xml:space="preserve"> верно и т.д.</w:t>
      </w:r>
    </w:p>
    <w:p w:rsidR="00B02458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i/>
          <w:iCs/>
        </w:rPr>
      </w:pPr>
      <w:r w:rsidRPr="00FB1714">
        <w:rPr>
          <w:i/>
          <w:iCs/>
        </w:rPr>
        <w:t xml:space="preserve">                              </w:t>
      </w:r>
    </w:p>
    <w:p w:rsidR="00691301" w:rsidRPr="00FB1714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color w:val="0070C0"/>
        </w:rPr>
      </w:pPr>
      <w:r w:rsidRPr="00FB1714">
        <w:rPr>
          <w:rStyle w:val="a6"/>
          <w:color w:val="0070C0"/>
        </w:rPr>
        <w:lastRenderedPageBreak/>
        <w:t>Игра «Похлопаем»</w:t>
      </w:r>
      <w:r w:rsidRPr="00FB1714">
        <w:rPr>
          <w:color w:val="0070C0"/>
        </w:rPr>
        <w:t xml:space="preserve"> </w:t>
      </w:r>
      <w:r w:rsidRPr="00FB1714">
        <w:t xml:space="preserve">Взрослый объясняет детям, что есть короткие и длинные слова. Проговаривает их, интонационно разделяя слоги. </w:t>
      </w:r>
      <w:proofErr w:type="gramStart"/>
      <w:r w:rsidRPr="00FB1714">
        <w:t xml:space="preserve">Совместно с детьми произносит слова (па-па, </w:t>
      </w:r>
      <w:proofErr w:type="spellStart"/>
      <w:r w:rsidRPr="00FB1714">
        <w:t>ло</w:t>
      </w:r>
      <w:proofErr w:type="spellEnd"/>
      <w:r w:rsidRPr="00FB1714">
        <w:t>-па-та, ба-</w:t>
      </w:r>
      <w:proofErr w:type="spellStart"/>
      <w:r w:rsidRPr="00FB1714">
        <w:t>ле</w:t>
      </w:r>
      <w:proofErr w:type="spellEnd"/>
      <w:r w:rsidRPr="00FB1714">
        <w:t>-</w:t>
      </w:r>
      <w:proofErr w:type="spellStart"/>
      <w:r w:rsidRPr="00FB1714">
        <w:t>ри</w:t>
      </w:r>
      <w:proofErr w:type="spellEnd"/>
      <w:r w:rsidRPr="00FB1714">
        <w:t>-на, отхлопывая слоги.</w:t>
      </w:r>
      <w:proofErr w:type="gramEnd"/>
      <w:r w:rsidRPr="00FB1714">
        <w:t xml:space="preserve"> Более сложный вариант - предложить детям самостоятельно отхлопать количество слогов в слове. </w:t>
      </w:r>
    </w:p>
    <w:p w:rsidR="007F4158" w:rsidRDefault="007F4158" w:rsidP="007F4158">
      <w:pPr>
        <w:ind w:left="142" w:right="13"/>
        <w:contextualSpacing/>
        <w:jc w:val="both"/>
        <w:rPr>
          <w:rStyle w:val="a6"/>
          <w:color w:val="0070C0"/>
        </w:rPr>
      </w:pPr>
    </w:p>
    <w:p w:rsidR="007F4158" w:rsidRPr="00FB1714" w:rsidRDefault="007F4158" w:rsidP="007F4158">
      <w:pPr>
        <w:ind w:left="142" w:right="13"/>
        <w:contextualSpacing/>
        <w:jc w:val="both"/>
      </w:pPr>
      <w:r w:rsidRPr="00FB1714">
        <w:rPr>
          <w:rStyle w:val="a6"/>
          <w:color w:val="0070C0"/>
        </w:rPr>
        <w:t xml:space="preserve">Игра «Похлопаем» </w:t>
      </w:r>
      <w:r w:rsidRPr="00FB1714">
        <w:t xml:space="preserve">Взрослый проговаривает ряды слов, а дети должны хлопнуть, когда услышат слово, начинающееся с заданного звука. Более сложный вариант – хлопнуть на заданную фонему в конце слова или в середине. </w:t>
      </w:r>
    </w:p>
    <w:p w:rsidR="007F4158" w:rsidRDefault="007F4158" w:rsidP="007F4158">
      <w:pPr>
        <w:ind w:left="142" w:right="13"/>
        <w:contextualSpacing/>
        <w:jc w:val="both"/>
        <w:rPr>
          <w:rStyle w:val="a6"/>
          <w:color w:val="0070C0"/>
        </w:rPr>
      </w:pPr>
    </w:p>
    <w:p w:rsidR="007F4158" w:rsidRPr="00FB1714" w:rsidRDefault="007F4158" w:rsidP="007F4158">
      <w:pPr>
        <w:ind w:left="142" w:right="13"/>
        <w:contextualSpacing/>
        <w:jc w:val="both"/>
      </w:pPr>
      <w:r w:rsidRPr="00FB1714">
        <w:rPr>
          <w:rStyle w:val="a6"/>
          <w:color w:val="0070C0"/>
        </w:rPr>
        <w:t>Игра «Отгадай слово»</w:t>
      </w:r>
      <w:proofErr w:type="gramStart"/>
      <w:r w:rsidRPr="00FB1714">
        <w:rPr>
          <w:color w:val="0070C0"/>
        </w:rPr>
        <w:t xml:space="preserve"> .</w:t>
      </w:r>
      <w:proofErr w:type="gramEnd"/>
      <w:r w:rsidRPr="00FB1714">
        <w:t>Детям предлагаются слова с пропущенным звуком - нужно отгадать слово. Например, из слов убежал звук "л" (.мпа, мы. о,</w:t>
      </w:r>
      <w:proofErr w:type="gramStart"/>
      <w:r w:rsidRPr="00FB1714">
        <w:t xml:space="preserve"> .</w:t>
      </w:r>
      <w:proofErr w:type="spellStart"/>
      <w:proofErr w:type="gramEnd"/>
      <w:r w:rsidRPr="00FB1714">
        <w:t>ук</w:t>
      </w:r>
      <w:proofErr w:type="spellEnd"/>
      <w:r w:rsidRPr="00FB1714">
        <w:t xml:space="preserve">, ку. </w:t>
      </w:r>
      <w:proofErr w:type="spellStart"/>
      <w:r w:rsidRPr="00FB1714">
        <w:t>ак</w:t>
      </w:r>
      <w:proofErr w:type="spellEnd"/>
      <w:r w:rsidRPr="00FB1714">
        <w:t xml:space="preserve"> и т. д.) .</w:t>
      </w:r>
      <w:bookmarkStart w:id="0" w:name="_GoBack"/>
      <w:bookmarkEnd w:id="0"/>
    </w:p>
    <w:p w:rsidR="00B02458" w:rsidRDefault="00B02458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</w:p>
    <w:p w:rsidR="00691301" w:rsidRPr="00FB1714" w:rsidRDefault="008B3589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color w:val="0070C0"/>
        </w:rPr>
      </w:pPr>
      <w:r w:rsidRPr="00FB1714">
        <w:rPr>
          <w:rStyle w:val="a6"/>
          <w:color w:val="0070C0"/>
        </w:rPr>
        <w:t>Игра «</w:t>
      </w:r>
      <w:r>
        <w:rPr>
          <w:rStyle w:val="a6"/>
          <w:color w:val="0070C0"/>
        </w:rPr>
        <w:t>Звукоподражания</w:t>
      </w:r>
      <w:r w:rsidRPr="00FB1714">
        <w:rPr>
          <w:rStyle w:val="a6"/>
          <w:color w:val="0070C0"/>
        </w:rPr>
        <w:t>»</w:t>
      </w:r>
      <w:r>
        <w:rPr>
          <w:rStyle w:val="a6"/>
          <w:color w:val="0070C0"/>
        </w:rPr>
        <w:t xml:space="preserve"> </w:t>
      </w:r>
      <w:r w:rsidR="00691301" w:rsidRPr="00FB1714">
        <w:t xml:space="preserve">Объясните детям, что слова состоят из звуков. И даже можно с ними поиграть. Комарик говорит - </w:t>
      </w:r>
      <w:proofErr w:type="spellStart"/>
      <w:r w:rsidR="00691301" w:rsidRPr="00FB1714">
        <w:t>зззз</w:t>
      </w:r>
      <w:proofErr w:type="spellEnd"/>
      <w:r w:rsidR="00691301" w:rsidRPr="00FB1714">
        <w:t xml:space="preserve">, ветер дует - </w:t>
      </w:r>
      <w:proofErr w:type="spellStart"/>
      <w:r w:rsidR="00691301" w:rsidRPr="00FB1714">
        <w:t>сссс</w:t>
      </w:r>
      <w:proofErr w:type="spellEnd"/>
      <w:r w:rsidR="00691301" w:rsidRPr="00FB1714">
        <w:t xml:space="preserve">, жук жужжит - </w:t>
      </w:r>
      <w:proofErr w:type="spellStart"/>
      <w:r w:rsidR="00691301" w:rsidRPr="00FB1714">
        <w:t>жжжж</w:t>
      </w:r>
      <w:proofErr w:type="spellEnd"/>
      <w:r w:rsidR="00691301" w:rsidRPr="00FB1714">
        <w:t xml:space="preserve">, тигр рычит - </w:t>
      </w:r>
      <w:proofErr w:type="spellStart"/>
      <w:r w:rsidR="00691301" w:rsidRPr="00FB1714">
        <w:t>рррр</w:t>
      </w:r>
      <w:proofErr w:type="spellEnd"/>
      <w:r w:rsidR="00691301" w:rsidRPr="00FB1714">
        <w:t xml:space="preserve">. Взрослый произносит звук, а дети отгадывают, кто (что) его издает. </w:t>
      </w:r>
    </w:p>
    <w:p w:rsidR="007F4158" w:rsidRDefault="007F4158" w:rsidP="00FB1714">
      <w:pPr>
        <w:ind w:left="142" w:right="13"/>
        <w:contextualSpacing/>
        <w:jc w:val="both"/>
        <w:rPr>
          <w:b/>
          <w:bCs/>
          <w:color w:val="0070C0"/>
        </w:rPr>
      </w:pPr>
    </w:p>
    <w:p w:rsidR="007F4158" w:rsidRDefault="007F4158" w:rsidP="007F4158">
      <w:pPr>
        <w:ind w:left="142" w:right="13"/>
        <w:contextualSpacing/>
        <w:jc w:val="center"/>
        <w:rPr>
          <w:b/>
          <w:bCs/>
          <w:color w:val="0070C0"/>
        </w:rPr>
      </w:pPr>
      <w:r>
        <w:rPr>
          <w:noProof/>
        </w:rPr>
        <w:drawing>
          <wp:inline distT="0" distB="0" distL="0" distR="0">
            <wp:extent cx="1823176" cy="2305050"/>
            <wp:effectExtent l="0" t="0" r="5715" b="0"/>
            <wp:docPr id="10" name="Рисунок 10" descr="http://prylukydnz19.ucoz.ru/_bl/0/7940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ylukydnz19.ucoz.ru/_bl/0/79400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19" cy="230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01" w:rsidRPr="00FB1714" w:rsidRDefault="006F1301" w:rsidP="006F1301">
      <w:pPr>
        <w:ind w:left="142" w:right="13"/>
        <w:contextualSpacing/>
        <w:jc w:val="both"/>
        <w:rPr>
          <w:color w:val="0070C0"/>
        </w:rPr>
      </w:pPr>
      <w:r>
        <w:rPr>
          <w:b/>
          <w:bCs/>
          <w:color w:val="0070C0"/>
        </w:rPr>
        <w:lastRenderedPageBreak/>
        <w:t xml:space="preserve"> </w:t>
      </w:r>
      <w:r w:rsidR="009D4ED9">
        <w:rPr>
          <w:b/>
          <w:bCs/>
          <w:color w:val="0070C0"/>
        </w:rPr>
        <w:t>Игра «</w:t>
      </w:r>
      <w:r w:rsidR="00691301" w:rsidRPr="00FB1714">
        <w:rPr>
          <w:b/>
          <w:bCs/>
          <w:color w:val="0070C0"/>
        </w:rPr>
        <w:t>Звук заблудился</w:t>
      </w:r>
      <w:r w:rsidR="009D4ED9">
        <w:rPr>
          <w:b/>
          <w:bCs/>
          <w:color w:val="0070C0"/>
        </w:rPr>
        <w:t>»</w:t>
      </w:r>
      <w:r w:rsidR="00691301" w:rsidRPr="00FB1714">
        <w:rPr>
          <w:color w:val="0070C0"/>
        </w:rPr>
        <w:t xml:space="preserve"> </w:t>
      </w:r>
      <w:r w:rsidR="00691301" w:rsidRPr="00FB1714">
        <w:t xml:space="preserve">Дети должны отыскать </w:t>
      </w:r>
      <w:r>
        <w:t xml:space="preserve">  </w:t>
      </w:r>
      <w:r w:rsidR="00691301" w:rsidRPr="00FB1714">
        <w:t>не подходящее по смыслу слово и подобрать нужное:</w:t>
      </w:r>
    </w:p>
    <w:p w:rsidR="006779A1" w:rsidRDefault="00691301" w:rsidP="006F1301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t>Мама с бочками (дочками) пошла </w:t>
      </w:r>
    </w:p>
    <w:p w:rsidR="00691301" w:rsidRPr="00FB1714" w:rsidRDefault="00691301" w:rsidP="006F1301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t>По дороге вдоль села.    </w:t>
      </w:r>
    </w:p>
    <w:p w:rsidR="006779A1" w:rsidRDefault="00691301" w:rsidP="006F1301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t xml:space="preserve">Доски на гору везем, </w:t>
      </w:r>
    </w:p>
    <w:p w:rsidR="00691301" w:rsidRPr="00FB1714" w:rsidRDefault="00691301" w:rsidP="006F1301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t>Будем строить новый ком (дом).</w:t>
      </w:r>
    </w:p>
    <w:p w:rsidR="00691301" w:rsidRPr="00FB1714" w:rsidRDefault="00691301" w:rsidP="006F1301">
      <w:pPr>
        <w:pStyle w:val="a5"/>
        <w:spacing w:before="0" w:beforeAutospacing="0" w:after="0" w:afterAutospacing="0"/>
        <w:ind w:left="142" w:right="13"/>
        <w:contextualSpacing/>
      </w:pPr>
      <w:r w:rsidRPr="00FB1714">
        <w:t>Мишка плачет и ревет:</w:t>
      </w:r>
      <w:r w:rsidRPr="00FB1714">
        <w:br/>
        <w:t>Просит пчел, чтоб дали лед (мед).</w:t>
      </w:r>
    </w:p>
    <w:p w:rsidR="006F1301" w:rsidRDefault="006F1301" w:rsidP="006F1301">
      <w:pPr>
        <w:shd w:val="clear" w:color="auto" w:fill="FFFFFF"/>
        <w:ind w:left="142"/>
        <w:rPr>
          <w:b/>
          <w:bCs/>
          <w:color w:val="000000"/>
        </w:rPr>
      </w:pPr>
      <w:r>
        <w:rPr>
          <w:b/>
          <w:iCs/>
          <w:color w:val="0070C0"/>
        </w:rPr>
        <w:t xml:space="preserve"> </w:t>
      </w:r>
      <w:r>
        <w:rPr>
          <w:b/>
          <w:bCs/>
          <w:color w:val="000000"/>
        </w:rPr>
        <w:t> </w:t>
      </w:r>
    </w:p>
    <w:p w:rsidR="006F1301" w:rsidRPr="00593E22" w:rsidRDefault="006F1301" w:rsidP="006F1301">
      <w:pPr>
        <w:shd w:val="clear" w:color="auto" w:fill="FFFFFF"/>
        <w:ind w:left="142"/>
        <w:rPr>
          <w:color w:val="111111"/>
        </w:rPr>
      </w:pPr>
      <w:r>
        <w:rPr>
          <w:b/>
          <w:bCs/>
          <w:color w:val="0070C0"/>
        </w:rPr>
        <w:t xml:space="preserve"> Игра «Сколько звуков» </w:t>
      </w:r>
      <w:r w:rsidRPr="00593E22">
        <w:rPr>
          <w:color w:val="000000"/>
        </w:rPr>
        <w:t>Взрослый называет один, два, три звука, а ребенок на слух определяет и называет их количество. </w:t>
      </w:r>
    </w:p>
    <w:p w:rsidR="00A21089" w:rsidRPr="00A21089" w:rsidRDefault="006F1301" w:rsidP="006F1301">
      <w:pPr>
        <w:pStyle w:val="a5"/>
        <w:ind w:left="142" w:right="13"/>
        <w:contextualSpacing/>
        <w:rPr>
          <w:b/>
          <w:iCs/>
          <w:color w:val="0070C0"/>
        </w:rPr>
      </w:pPr>
      <w:r>
        <w:rPr>
          <w:b/>
          <w:iCs/>
          <w:color w:val="0070C0"/>
        </w:rPr>
        <w:t xml:space="preserve">  Чистоговорки</w:t>
      </w:r>
    </w:p>
    <w:p w:rsidR="00A21089" w:rsidRPr="00A21089" w:rsidRDefault="00A21089" w:rsidP="006F1301">
      <w:pPr>
        <w:pStyle w:val="a5"/>
        <w:ind w:left="142" w:right="13"/>
        <w:contextualSpacing/>
        <w:jc w:val="both"/>
        <w:rPr>
          <w:iCs/>
        </w:rPr>
      </w:pPr>
      <w:r w:rsidRPr="00A21089">
        <w:rPr>
          <w:iCs/>
        </w:rPr>
        <w:t xml:space="preserve">Взрослый начинает, а ребенок договаривает последний слог, например: </w:t>
      </w:r>
    </w:p>
    <w:p w:rsidR="00A21089" w:rsidRPr="00A21089" w:rsidRDefault="00A21089" w:rsidP="006F1301">
      <w:pPr>
        <w:pStyle w:val="a5"/>
        <w:ind w:left="142" w:right="13"/>
        <w:contextualSpacing/>
        <w:jc w:val="both"/>
        <w:rPr>
          <w:iCs/>
        </w:rPr>
      </w:pPr>
      <w:r w:rsidRPr="00A21089">
        <w:rPr>
          <w:iCs/>
        </w:rPr>
        <w:t>Ба-</w:t>
      </w:r>
      <w:proofErr w:type="spellStart"/>
      <w:r w:rsidRPr="00A21089">
        <w:rPr>
          <w:iCs/>
        </w:rPr>
        <w:t>бо</w:t>
      </w:r>
      <w:proofErr w:type="spellEnd"/>
      <w:r w:rsidRPr="00A21089">
        <w:rPr>
          <w:iCs/>
        </w:rPr>
        <w:t xml:space="preserve">-ба </w:t>
      </w:r>
      <w:proofErr w:type="gramStart"/>
      <w:r w:rsidRPr="00A21089">
        <w:rPr>
          <w:iCs/>
        </w:rPr>
        <w:t>-у</w:t>
      </w:r>
      <w:proofErr w:type="gramEnd"/>
      <w:r w:rsidRPr="00A21089">
        <w:rPr>
          <w:iCs/>
        </w:rPr>
        <w:t xml:space="preserve"> дороги два стол(ба)</w:t>
      </w:r>
    </w:p>
    <w:p w:rsidR="00A21089" w:rsidRPr="00A21089" w:rsidRDefault="00A21089" w:rsidP="006F1301">
      <w:pPr>
        <w:pStyle w:val="a5"/>
        <w:ind w:left="142" w:right="13"/>
        <w:contextualSpacing/>
        <w:jc w:val="both"/>
        <w:rPr>
          <w:iCs/>
        </w:rPr>
      </w:pPr>
      <w:r w:rsidRPr="00A21089">
        <w:rPr>
          <w:iCs/>
        </w:rPr>
        <w:t>За-</w:t>
      </w:r>
      <w:proofErr w:type="spellStart"/>
      <w:r w:rsidRPr="00A21089">
        <w:rPr>
          <w:iCs/>
        </w:rPr>
        <w:t>зо</w:t>
      </w:r>
      <w:proofErr w:type="spellEnd"/>
      <w:r w:rsidRPr="00A21089">
        <w:rPr>
          <w:iCs/>
        </w:rPr>
        <w:t>-за - уходи домой к</w:t>
      </w:r>
      <w:proofErr w:type="gramStart"/>
      <w:r w:rsidRPr="00A21089">
        <w:rPr>
          <w:iCs/>
        </w:rPr>
        <w:t>о(</w:t>
      </w:r>
      <w:proofErr w:type="gramEnd"/>
      <w:r w:rsidRPr="00A21089">
        <w:rPr>
          <w:iCs/>
        </w:rPr>
        <w:t>за)</w:t>
      </w:r>
    </w:p>
    <w:p w:rsidR="00A21089" w:rsidRPr="00A21089" w:rsidRDefault="00A21089" w:rsidP="006F1301">
      <w:pPr>
        <w:pStyle w:val="a5"/>
        <w:ind w:left="142" w:right="13"/>
        <w:contextualSpacing/>
        <w:jc w:val="both"/>
        <w:rPr>
          <w:iCs/>
        </w:rPr>
      </w:pPr>
      <w:proofErr w:type="spellStart"/>
      <w:r w:rsidRPr="00A21089">
        <w:rPr>
          <w:iCs/>
        </w:rPr>
        <w:t>Ди-ти-ди</w:t>
      </w:r>
      <w:proofErr w:type="spellEnd"/>
      <w:r w:rsidRPr="00A21089">
        <w:rPr>
          <w:iCs/>
        </w:rPr>
        <w:t xml:space="preserve"> - на луну </w:t>
      </w:r>
      <w:proofErr w:type="spellStart"/>
      <w:r w:rsidRPr="00A21089">
        <w:rPr>
          <w:iCs/>
        </w:rPr>
        <w:t>л</w:t>
      </w:r>
      <w:proofErr w:type="gramStart"/>
      <w:r w:rsidRPr="00A21089">
        <w:rPr>
          <w:iCs/>
        </w:rPr>
        <w:t>е</w:t>
      </w:r>
      <w:proofErr w:type="spellEnd"/>
      <w:r w:rsidRPr="00A21089">
        <w:rPr>
          <w:iCs/>
        </w:rPr>
        <w:t>(</w:t>
      </w:r>
      <w:proofErr w:type="spellStart"/>
      <w:proofErr w:type="gramEnd"/>
      <w:r w:rsidRPr="00A21089">
        <w:rPr>
          <w:iCs/>
        </w:rPr>
        <w:t>ти</w:t>
      </w:r>
      <w:proofErr w:type="spellEnd"/>
      <w:r w:rsidRPr="00A21089">
        <w:rPr>
          <w:iCs/>
        </w:rPr>
        <w:t>)</w:t>
      </w:r>
    </w:p>
    <w:p w:rsidR="00A21089" w:rsidRPr="00A21089" w:rsidRDefault="00A21089" w:rsidP="006F1301">
      <w:pPr>
        <w:pStyle w:val="a5"/>
        <w:ind w:left="142" w:right="13"/>
        <w:contextualSpacing/>
        <w:jc w:val="both"/>
        <w:rPr>
          <w:iCs/>
        </w:rPr>
      </w:pPr>
      <w:r w:rsidRPr="00A21089">
        <w:rPr>
          <w:iCs/>
        </w:rPr>
        <w:t>Де-де-те - сядем в темн</w:t>
      </w:r>
      <w:proofErr w:type="gramStart"/>
      <w:r w:rsidRPr="00A21089">
        <w:rPr>
          <w:iCs/>
        </w:rPr>
        <w:t>о(</w:t>
      </w:r>
      <w:proofErr w:type="gramEnd"/>
      <w:r w:rsidRPr="00A21089">
        <w:rPr>
          <w:iCs/>
        </w:rPr>
        <w:t>те)</w:t>
      </w:r>
    </w:p>
    <w:p w:rsidR="006F1301" w:rsidRDefault="006F1301" w:rsidP="006F1301">
      <w:pPr>
        <w:pStyle w:val="a5"/>
        <w:spacing w:after="0"/>
        <w:ind w:left="142" w:right="13"/>
        <w:contextualSpacing/>
        <w:jc w:val="both"/>
        <w:rPr>
          <w:b/>
          <w:iCs/>
          <w:color w:val="0070C0"/>
        </w:rPr>
      </w:pPr>
    </w:p>
    <w:p w:rsidR="00A21089" w:rsidRPr="00A21089" w:rsidRDefault="006F1301" w:rsidP="006F1301">
      <w:pPr>
        <w:pStyle w:val="a5"/>
        <w:spacing w:after="0"/>
        <w:ind w:left="142" w:right="13"/>
        <w:contextualSpacing/>
        <w:jc w:val="both"/>
        <w:rPr>
          <w:b/>
          <w:iCs/>
          <w:color w:val="0070C0"/>
        </w:rPr>
      </w:pPr>
      <w:r>
        <w:rPr>
          <w:b/>
          <w:iCs/>
          <w:color w:val="0070C0"/>
        </w:rPr>
        <w:t xml:space="preserve">  </w:t>
      </w:r>
      <w:r w:rsidR="00A21089" w:rsidRPr="00A21089">
        <w:rPr>
          <w:b/>
          <w:iCs/>
          <w:color w:val="0070C0"/>
        </w:rPr>
        <w:t>Сказ</w:t>
      </w:r>
      <w:r>
        <w:rPr>
          <w:b/>
          <w:iCs/>
          <w:color w:val="0070C0"/>
        </w:rPr>
        <w:t>ки</w:t>
      </w:r>
    </w:p>
    <w:p w:rsidR="00A21089" w:rsidRPr="00A21089" w:rsidRDefault="00A21089" w:rsidP="006F1301">
      <w:pPr>
        <w:pStyle w:val="a5"/>
        <w:ind w:left="142" w:right="13"/>
        <w:contextualSpacing/>
        <w:jc w:val="both"/>
        <w:rPr>
          <w:iCs/>
        </w:rPr>
      </w:pPr>
      <w:r w:rsidRPr="00A21089">
        <w:rPr>
          <w:iCs/>
        </w:rPr>
        <w:t xml:space="preserve">Ну и не забываем читать сказки, легкие и коротенькие рассказы. ребенок читает, взрослый </w:t>
      </w:r>
      <w:proofErr w:type="gramStart"/>
      <w:r w:rsidRPr="00A21089">
        <w:rPr>
          <w:iCs/>
        </w:rPr>
        <w:t>следит</w:t>
      </w:r>
      <w:proofErr w:type="gramEnd"/>
      <w:r w:rsidRPr="00A21089">
        <w:rPr>
          <w:iCs/>
        </w:rPr>
        <w:t xml:space="preserve"> поправляет ошибки, просит проговорить исправленное слово правильно. Либо взрослый читает по предложению, ребенок повторят.</w:t>
      </w:r>
    </w:p>
    <w:p w:rsidR="00691301" w:rsidRPr="00A21089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</w:p>
    <w:p w:rsidR="006F1301" w:rsidRDefault="006F1301" w:rsidP="006F1301">
      <w:pPr>
        <w:shd w:val="clear" w:color="auto" w:fill="FFFFFF"/>
        <w:jc w:val="center"/>
        <w:rPr>
          <w:color w:val="000000"/>
          <w:sz w:val="28"/>
          <w:szCs w:val="32"/>
        </w:rPr>
      </w:pPr>
      <w:r w:rsidRPr="006F1301">
        <w:rPr>
          <w:color w:val="000000"/>
          <w:sz w:val="28"/>
          <w:szCs w:val="32"/>
        </w:rPr>
        <w:t xml:space="preserve">Тренировать фонематический слух просто необходимо! Чем раньше с ребёнком начата работа по развитию фонематического слуха, тем успешнее будет идти общее развитие ребёнка, тем грамотнее он будет писать и читать. </w:t>
      </w:r>
    </w:p>
    <w:p w:rsidR="006F1301" w:rsidRPr="006F1301" w:rsidRDefault="006F1301" w:rsidP="006F1301">
      <w:pPr>
        <w:shd w:val="clear" w:color="auto" w:fill="FFFFFF"/>
        <w:jc w:val="center"/>
        <w:rPr>
          <w:color w:val="000000"/>
          <w:sz w:val="28"/>
          <w:szCs w:val="32"/>
        </w:rPr>
      </w:pPr>
      <w:r w:rsidRPr="006F1301">
        <w:rPr>
          <w:color w:val="000000"/>
          <w:sz w:val="28"/>
          <w:szCs w:val="32"/>
        </w:rPr>
        <w:t>И пусть фонематический слух будет в порядке.</w:t>
      </w:r>
    </w:p>
    <w:p w:rsidR="006F1301" w:rsidRDefault="006F1301" w:rsidP="006F1301">
      <w:pPr>
        <w:contextualSpacing/>
        <w:rPr>
          <w:sz w:val="20"/>
          <w:szCs w:val="20"/>
        </w:rPr>
      </w:pPr>
    </w:p>
    <w:p w:rsidR="006F1301" w:rsidRDefault="006F1301" w:rsidP="00704A4A">
      <w:pPr>
        <w:contextualSpacing/>
        <w:jc w:val="center"/>
        <w:rPr>
          <w:sz w:val="20"/>
          <w:szCs w:val="20"/>
        </w:rPr>
      </w:pPr>
    </w:p>
    <w:p w:rsidR="00BB20D4" w:rsidRDefault="00BB20D4" w:rsidP="00704A4A">
      <w:pPr>
        <w:contextualSpacing/>
        <w:jc w:val="center"/>
        <w:rPr>
          <w:sz w:val="20"/>
          <w:szCs w:val="20"/>
        </w:rPr>
      </w:pPr>
    </w:p>
    <w:p w:rsidR="00BB20D4" w:rsidRDefault="00BB20D4" w:rsidP="00704A4A">
      <w:pPr>
        <w:contextualSpacing/>
        <w:jc w:val="center"/>
        <w:rPr>
          <w:sz w:val="20"/>
          <w:szCs w:val="20"/>
        </w:rPr>
      </w:pPr>
    </w:p>
    <w:p w:rsidR="00704A4A" w:rsidRDefault="00940678" w:rsidP="00704A4A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ДОШКОЛЬНОЕ ОБРАЗОВАТЕЛЬНОЕ УЧРЕЖДЕНИЕ</w:t>
      </w:r>
    </w:p>
    <w:p w:rsidR="00940678" w:rsidRPr="00023A9D" w:rsidRDefault="006F1301" w:rsidP="00704A4A">
      <w:pPr>
        <w:contextualSpacing/>
        <w:jc w:val="center"/>
      </w:pPr>
      <w:r>
        <w:rPr>
          <w:sz w:val="20"/>
          <w:szCs w:val="20"/>
        </w:rPr>
        <w:t>«</w:t>
      </w:r>
      <w:r w:rsidR="00940678">
        <w:rPr>
          <w:sz w:val="20"/>
          <w:szCs w:val="20"/>
        </w:rPr>
        <w:t>ДЕТСКИЙ САД №</w:t>
      </w:r>
      <w:r>
        <w:rPr>
          <w:sz w:val="20"/>
          <w:szCs w:val="20"/>
        </w:rPr>
        <w:t>10</w:t>
      </w:r>
      <w:r w:rsidR="00940678">
        <w:rPr>
          <w:sz w:val="20"/>
          <w:szCs w:val="20"/>
        </w:rPr>
        <w:t xml:space="preserve"> </w:t>
      </w:r>
      <w:r>
        <w:rPr>
          <w:sz w:val="20"/>
          <w:szCs w:val="20"/>
        </w:rPr>
        <w:t>комбинированного вида»</w:t>
      </w:r>
    </w:p>
    <w:p w:rsidR="00704A4A" w:rsidRDefault="00704A4A" w:rsidP="00704A4A">
      <w:pPr>
        <w:contextualSpacing/>
      </w:pPr>
    </w:p>
    <w:p w:rsidR="00BB20D4" w:rsidRPr="00023A9D" w:rsidRDefault="00BB20D4" w:rsidP="00704A4A">
      <w:pPr>
        <w:contextualSpacing/>
      </w:pPr>
    </w:p>
    <w:p w:rsidR="00704A4A" w:rsidRPr="00852B30" w:rsidRDefault="00BB20D4" w:rsidP="00704A4A">
      <w:pPr>
        <w:contextualSpacing/>
        <w:jc w:val="center"/>
        <w:rPr>
          <w:rFonts w:ascii="Airfool" w:hAnsi="Airfool"/>
          <w:color w:val="E36C0A" w:themeColor="accent6" w:themeShade="BF"/>
          <w:sz w:val="36"/>
          <w:szCs w:val="40"/>
        </w:rPr>
      </w:pPr>
      <w:r w:rsidRPr="00852B30">
        <w:rPr>
          <w:rFonts w:ascii="Airfool" w:hAnsi="Airfool"/>
          <w:color w:val="E36C0A" w:themeColor="accent6" w:themeShade="BF"/>
          <w:sz w:val="36"/>
          <w:szCs w:val="40"/>
        </w:rPr>
        <w:t>Фонематический слух –</w:t>
      </w:r>
    </w:p>
    <w:p w:rsidR="00BB20D4" w:rsidRPr="00852B30" w:rsidRDefault="00BB20D4" w:rsidP="00704A4A">
      <w:pPr>
        <w:contextualSpacing/>
        <w:jc w:val="center"/>
        <w:rPr>
          <w:rFonts w:ascii="Airfool" w:hAnsi="Airfool"/>
          <w:color w:val="E36C0A" w:themeColor="accent6" w:themeShade="BF"/>
          <w:sz w:val="36"/>
          <w:szCs w:val="40"/>
        </w:rPr>
      </w:pPr>
      <w:r w:rsidRPr="00852B30">
        <w:rPr>
          <w:rFonts w:ascii="Airfool" w:hAnsi="Airfool"/>
          <w:color w:val="E36C0A" w:themeColor="accent6" w:themeShade="BF"/>
          <w:sz w:val="36"/>
          <w:szCs w:val="40"/>
        </w:rPr>
        <w:t>основа правильной речи у дошкольников</w:t>
      </w:r>
    </w:p>
    <w:p w:rsidR="00704A4A" w:rsidRDefault="00704A4A" w:rsidP="00704A4A">
      <w:pPr>
        <w:contextualSpacing/>
      </w:pPr>
    </w:p>
    <w:p w:rsidR="00704A4A" w:rsidRPr="001D7E9E" w:rsidRDefault="00704A4A" w:rsidP="00704A4A">
      <w:pPr>
        <w:contextualSpacing/>
        <w:jc w:val="center"/>
        <w:rPr>
          <w:b/>
          <w:i/>
        </w:rPr>
      </w:pPr>
      <w:r w:rsidRPr="001D7E9E">
        <w:rPr>
          <w:b/>
          <w:i/>
        </w:rPr>
        <w:t>(рекомендации для</w:t>
      </w:r>
      <w:r w:rsidR="00FF434D">
        <w:rPr>
          <w:b/>
          <w:i/>
        </w:rPr>
        <w:t xml:space="preserve"> воспитателей и </w:t>
      </w:r>
      <w:r w:rsidRPr="001D7E9E">
        <w:rPr>
          <w:b/>
          <w:i/>
        </w:rPr>
        <w:t xml:space="preserve"> родителей)</w:t>
      </w:r>
    </w:p>
    <w:p w:rsidR="00704A4A" w:rsidRPr="00023A9D" w:rsidRDefault="00704A4A" w:rsidP="00704A4A">
      <w:pPr>
        <w:contextualSpacing/>
        <w:jc w:val="center"/>
      </w:pPr>
    </w:p>
    <w:p w:rsidR="00704A4A" w:rsidRPr="00023A9D" w:rsidRDefault="00704A4A" w:rsidP="00704A4A">
      <w:pPr>
        <w:contextualSpacing/>
        <w:jc w:val="center"/>
      </w:pPr>
    </w:p>
    <w:p w:rsidR="00704A4A" w:rsidRPr="00023A9D" w:rsidRDefault="00704A4A" w:rsidP="00704A4A">
      <w:pPr>
        <w:contextualSpacing/>
        <w:jc w:val="center"/>
      </w:pPr>
    </w:p>
    <w:p w:rsidR="00704A4A" w:rsidRPr="00023A9D" w:rsidRDefault="00704A4A" w:rsidP="00704A4A">
      <w:pPr>
        <w:contextualSpacing/>
        <w:jc w:val="center"/>
      </w:pPr>
    </w:p>
    <w:p w:rsidR="00BB20D4" w:rsidRDefault="00BB20D4" w:rsidP="00704A4A">
      <w:pPr>
        <w:contextualSpacing/>
        <w:jc w:val="right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1B3AE3" wp14:editId="39AED448">
            <wp:simplePos x="0" y="0"/>
            <wp:positionH relativeFrom="column">
              <wp:posOffset>629920</wp:posOffset>
            </wp:positionH>
            <wp:positionV relativeFrom="paragraph">
              <wp:posOffset>41910</wp:posOffset>
            </wp:positionV>
            <wp:extent cx="2292985" cy="2800350"/>
            <wp:effectExtent l="0" t="0" r="0" b="0"/>
            <wp:wrapThrough wrapText="bothSides">
              <wp:wrapPolygon edited="0">
                <wp:start x="0" y="0"/>
                <wp:lineTo x="0" y="21453"/>
                <wp:lineTo x="21355" y="21453"/>
                <wp:lineTo x="21355" y="0"/>
                <wp:lineTo x="0" y="0"/>
              </wp:wrapPolygon>
            </wp:wrapThrough>
            <wp:docPr id="1" name="Рисунок 1" descr="depositphotos_48930765-stock-photo-listening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ositphotos_48930765-stock-photo-listening-ki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A4A" w:rsidRDefault="00704A4A" w:rsidP="00704A4A">
      <w:pPr>
        <w:contextualSpacing/>
        <w:jc w:val="center"/>
        <w:rPr>
          <w:b/>
          <w:i/>
        </w:rPr>
      </w:pPr>
    </w:p>
    <w:p w:rsidR="00BB20D4" w:rsidRDefault="00BB20D4" w:rsidP="00704A4A">
      <w:pPr>
        <w:contextualSpacing/>
        <w:jc w:val="center"/>
        <w:rPr>
          <w:b/>
          <w:i/>
        </w:rPr>
      </w:pPr>
    </w:p>
    <w:p w:rsidR="00BB20D4" w:rsidRDefault="00BB20D4" w:rsidP="00704A4A">
      <w:pPr>
        <w:contextualSpacing/>
        <w:jc w:val="center"/>
        <w:rPr>
          <w:b/>
          <w:i/>
        </w:rPr>
      </w:pPr>
    </w:p>
    <w:p w:rsidR="00BB20D4" w:rsidRPr="00023A9D" w:rsidRDefault="00BB20D4" w:rsidP="00704A4A">
      <w:pPr>
        <w:contextualSpacing/>
        <w:jc w:val="center"/>
      </w:pPr>
    </w:p>
    <w:p w:rsidR="006F1301" w:rsidRPr="00023A9D" w:rsidRDefault="006F1301" w:rsidP="00704A4A">
      <w:pPr>
        <w:contextualSpacing/>
        <w:jc w:val="center"/>
      </w:pPr>
    </w:p>
    <w:p w:rsidR="00704A4A" w:rsidRDefault="00704A4A" w:rsidP="00704A4A">
      <w:pPr>
        <w:contextualSpacing/>
        <w:jc w:val="center"/>
      </w:pPr>
    </w:p>
    <w:p w:rsidR="00BB20D4" w:rsidRPr="00023A9D" w:rsidRDefault="00BB20D4" w:rsidP="00704A4A">
      <w:pPr>
        <w:contextualSpacing/>
        <w:jc w:val="center"/>
      </w:pPr>
    </w:p>
    <w:p w:rsidR="00BB20D4" w:rsidRDefault="00BB20D4" w:rsidP="006779A1">
      <w:pPr>
        <w:contextualSpacing/>
        <w:jc w:val="center"/>
      </w:pPr>
    </w:p>
    <w:p w:rsidR="00BB20D4" w:rsidRDefault="00BB20D4" w:rsidP="006779A1">
      <w:pPr>
        <w:contextualSpacing/>
        <w:jc w:val="center"/>
      </w:pPr>
    </w:p>
    <w:p w:rsidR="00BB20D4" w:rsidRDefault="00BB20D4" w:rsidP="006779A1">
      <w:pPr>
        <w:contextualSpacing/>
        <w:jc w:val="center"/>
      </w:pPr>
    </w:p>
    <w:p w:rsidR="00BB20D4" w:rsidRDefault="00BB20D4" w:rsidP="006779A1">
      <w:pPr>
        <w:contextualSpacing/>
        <w:jc w:val="center"/>
      </w:pPr>
    </w:p>
    <w:p w:rsidR="00BB20D4" w:rsidRDefault="00BB20D4" w:rsidP="006779A1">
      <w:pPr>
        <w:contextualSpacing/>
        <w:jc w:val="center"/>
      </w:pPr>
    </w:p>
    <w:p w:rsidR="00BB20D4" w:rsidRDefault="00BB20D4" w:rsidP="006779A1">
      <w:pPr>
        <w:contextualSpacing/>
        <w:jc w:val="center"/>
      </w:pPr>
    </w:p>
    <w:p w:rsidR="00BB20D4" w:rsidRDefault="00BB20D4" w:rsidP="006779A1">
      <w:pPr>
        <w:contextualSpacing/>
        <w:jc w:val="center"/>
      </w:pPr>
    </w:p>
    <w:p w:rsidR="00BB20D4" w:rsidRDefault="00BB20D4" w:rsidP="006779A1">
      <w:pPr>
        <w:contextualSpacing/>
        <w:jc w:val="center"/>
      </w:pPr>
    </w:p>
    <w:p w:rsidR="00BB20D4" w:rsidRDefault="00BB20D4" w:rsidP="006779A1">
      <w:pPr>
        <w:contextualSpacing/>
        <w:jc w:val="center"/>
      </w:pPr>
    </w:p>
    <w:p w:rsidR="00BB20D4" w:rsidRDefault="00BB20D4" w:rsidP="006779A1">
      <w:pPr>
        <w:contextualSpacing/>
        <w:jc w:val="center"/>
      </w:pPr>
    </w:p>
    <w:p w:rsidR="00BB20D4" w:rsidRDefault="00BB20D4" w:rsidP="006779A1">
      <w:pPr>
        <w:contextualSpacing/>
        <w:jc w:val="center"/>
      </w:pPr>
    </w:p>
    <w:p w:rsidR="00BB20D4" w:rsidRDefault="00BB20D4" w:rsidP="006779A1">
      <w:pPr>
        <w:contextualSpacing/>
        <w:jc w:val="center"/>
      </w:pPr>
    </w:p>
    <w:p w:rsidR="00BB20D4" w:rsidRDefault="00BB20D4" w:rsidP="006779A1">
      <w:pPr>
        <w:contextualSpacing/>
        <w:jc w:val="center"/>
      </w:pPr>
    </w:p>
    <w:p w:rsidR="00A21089" w:rsidRDefault="00852B30" w:rsidP="006779A1">
      <w:pPr>
        <w:contextualSpacing/>
        <w:jc w:val="center"/>
      </w:pPr>
      <w:proofErr w:type="spellStart"/>
      <w:r>
        <w:t>г</w:t>
      </w:r>
      <w:proofErr w:type="gramStart"/>
      <w:r>
        <w:t>.</w:t>
      </w:r>
      <w:r w:rsidR="00A21089">
        <w:t>У</w:t>
      </w:r>
      <w:proofErr w:type="gramEnd"/>
      <w:r w:rsidR="00A21089">
        <w:t>хта</w:t>
      </w:r>
      <w:proofErr w:type="spellEnd"/>
    </w:p>
    <w:p w:rsidR="00A21089" w:rsidRDefault="00852B30" w:rsidP="006779A1">
      <w:pPr>
        <w:contextualSpacing/>
        <w:jc w:val="center"/>
      </w:pPr>
      <w:r>
        <w:t>2020</w:t>
      </w:r>
    </w:p>
    <w:sectPr w:rsidR="00A21089" w:rsidSect="005665B4">
      <w:pgSz w:w="16838" w:h="11906" w:orient="landscape"/>
      <w:pgMar w:top="284" w:right="284" w:bottom="284" w:left="284" w:header="709" w:footer="709" w:gutter="0"/>
      <w:cols w:num="3" w:space="708" w:equalWidth="0">
        <w:col w:w="5116" w:space="360"/>
        <w:col w:w="5400" w:space="360"/>
        <w:col w:w="50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rfool">
    <w:panose1 w:val="02000500000000000000"/>
    <w:charset w:val="00"/>
    <w:family w:val="auto"/>
    <w:pitch w:val="variable"/>
    <w:sig w:usb0="800002A7" w:usb1="5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6A1"/>
    <w:multiLevelType w:val="hybridMultilevel"/>
    <w:tmpl w:val="1F2C4F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385EC7"/>
    <w:multiLevelType w:val="hybridMultilevel"/>
    <w:tmpl w:val="0AFA7896"/>
    <w:lvl w:ilvl="0" w:tplc="5A946C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647BD4"/>
    <w:multiLevelType w:val="hybridMultilevel"/>
    <w:tmpl w:val="3F5057A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604C19"/>
    <w:multiLevelType w:val="hybridMultilevel"/>
    <w:tmpl w:val="303A7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F3B2F"/>
    <w:multiLevelType w:val="multilevel"/>
    <w:tmpl w:val="772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B173F"/>
    <w:multiLevelType w:val="hybridMultilevel"/>
    <w:tmpl w:val="21C00D7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7545F03"/>
    <w:multiLevelType w:val="multilevel"/>
    <w:tmpl w:val="6C66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82456"/>
    <w:multiLevelType w:val="multilevel"/>
    <w:tmpl w:val="4076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41983"/>
    <w:multiLevelType w:val="hybridMultilevel"/>
    <w:tmpl w:val="B66CC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1B"/>
    <w:rsid w:val="003F4AA5"/>
    <w:rsid w:val="005B2A41"/>
    <w:rsid w:val="006779A1"/>
    <w:rsid w:val="00691301"/>
    <w:rsid w:val="006F1301"/>
    <w:rsid w:val="00704A4A"/>
    <w:rsid w:val="007F4158"/>
    <w:rsid w:val="00852B30"/>
    <w:rsid w:val="008B3589"/>
    <w:rsid w:val="009340C8"/>
    <w:rsid w:val="00940678"/>
    <w:rsid w:val="009B24A7"/>
    <w:rsid w:val="009D4ED9"/>
    <w:rsid w:val="00A21089"/>
    <w:rsid w:val="00B02458"/>
    <w:rsid w:val="00BB20D4"/>
    <w:rsid w:val="00C3065D"/>
    <w:rsid w:val="00CC2E65"/>
    <w:rsid w:val="00D65A53"/>
    <w:rsid w:val="00ED0BBC"/>
    <w:rsid w:val="00F20634"/>
    <w:rsid w:val="00F33C1B"/>
    <w:rsid w:val="00FB1714"/>
    <w:rsid w:val="00FB7920"/>
    <w:rsid w:val="00FE2513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4A4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A4A"/>
    <w:rPr>
      <w:b/>
      <w:bCs/>
    </w:rPr>
  </w:style>
  <w:style w:type="paragraph" w:styleId="a7">
    <w:name w:val="List Paragraph"/>
    <w:basedOn w:val="a"/>
    <w:uiPriority w:val="34"/>
    <w:qFormat/>
    <w:rsid w:val="006F1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4A4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A4A"/>
    <w:rPr>
      <w:b/>
      <w:bCs/>
    </w:rPr>
  </w:style>
  <w:style w:type="paragraph" w:styleId="a7">
    <w:name w:val="List Paragraph"/>
    <w:basedOn w:val="a"/>
    <w:uiPriority w:val="34"/>
    <w:qFormat/>
    <w:rsid w:val="006F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9</cp:revision>
  <cp:lastPrinted>2020-12-08T15:14:00Z</cp:lastPrinted>
  <dcterms:created xsi:type="dcterms:W3CDTF">2017-09-26T16:20:00Z</dcterms:created>
  <dcterms:modified xsi:type="dcterms:W3CDTF">2020-12-08T15:24:00Z</dcterms:modified>
</cp:coreProperties>
</file>