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7" w:rsidRDefault="004753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5317" w:rsidRDefault="004753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753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475317">
            <w:pPr>
              <w:pStyle w:val="ConsPlusNormal"/>
              <w:outlineLvl w:val="0"/>
            </w:pPr>
            <w:r>
              <w:t>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475317">
            <w:pPr>
              <w:pStyle w:val="ConsPlusNormal"/>
              <w:jc w:val="right"/>
              <w:outlineLvl w:val="0"/>
            </w:pPr>
            <w:r>
              <w:t>N 2</w:t>
            </w:r>
          </w:p>
        </w:tc>
      </w:tr>
    </w:tbl>
    <w:p w:rsidR="00475317" w:rsidRDefault="0047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</w:pPr>
      <w:r>
        <w:t>УКАЗ</w:t>
      </w:r>
    </w:p>
    <w:p w:rsidR="00475317" w:rsidRDefault="00475317">
      <w:pPr>
        <w:pStyle w:val="ConsPlusTitle"/>
        <w:jc w:val="both"/>
      </w:pPr>
    </w:p>
    <w:p w:rsidR="00475317" w:rsidRDefault="00475317">
      <w:pPr>
        <w:pStyle w:val="ConsPlusTitle"/>
        <w:jc w:val="center"/>
      </w:pPr>
      <w:r>
        <w:t>ПРЕЗИДЕНТА РОССИЙСКОЙ ФЕДЕРАЦИИ</w:t>
      </w:r>
    </w:p>
    <w:p w:rsidR="00475317" w:rsidRDefault="00475317">
      <w:pPr>
        <w:pStyle w:val="ConsPlusTitle"/>
        <w:jc w:val="both"/>
      </w:pPr>
    </w:p>
    <w:p w:rsidR="00475317" w:rsidRDefault="00475317">
      <w:pPr>
        <w:pStyle w:val="ConsPlusTitle"/>
        <w:jc w:val="center"/>
      </w:pPr>
      <w:r>
        <w:t>ОБ УТВЕРЖДЕНИИ ОСНОВ</w:t>
      </w:r>
    </w:p>
    <w:p w:rsidR="00475317" w:rsidRDefault="00475317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475317" w:rsidRDefault="00475317">
      <w:pPr>
        <w:pStyle w:val="ConsPlusTitle"/>
        <w:jc w:val="center"/>
      </w:pPr>
      <w:r>
        <w:t>ПОЖАРНОЙ БЕЗОПАСНОСТИ НА ПЕРИОД ДО 2030 ГОДА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пожарной безопасности постановляю: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right"/>
      </w:pPr>
      <w:r>
        <w:t>Президент</w:t>
      </w:r>
    </w:p>
    <w:p w:rsidR="00475317" w:rsidRDefault="00475317">
      <w:pPr>
        <w:pStyle w:val="ConsPlusNormal"/>
        <w:jc w:val="right"/>
      </w:pPr>
      <w:bookmarkStart w:id="0" w:name="_GoBack"/>
      <w:bookmarkEnd w:id="0"/>
      <w:r>
        <w:t>Российской Федерации</w:t>
      </w:r>
    </w:p>
    <w:p w:rsidR="00475317" w:rsidRDefault="00475317">
      <w:pPr>
        <w:pStyle w:val="ConsPlusNormal"/>
        <w:jc w:val="right"/>
      </w:pPr>
      <w:r>
        <w:t>В.ПУТИН</w:t>
      </w:r>
    </w:p>
    <w:p w:rsidR="00475317" w:rsidRDefault="00475317">
      <w:pPr>
        <w:pStyle w:val="ConsPlusNormal"/>
      </w:pPr>
      <w:r>
        <w:t>Москва, Кремль</w:t>
      </w:r>
    </w:p>
    <w:p w:rsidR="00475317" w:rsidRDefault="00475317">
      <w:pPr>
        <w:pStyle w:val="ConsPlusNormal"/>
        <w:spacing w:before="220"/>
      </w:pPr>
      <w:r>
        <w:t>1 января 2018 года</w:t>
      </w:r>
    </w:p>
    <w:p w:rsidR="00475317" w:rsidRDefault="00475317">
      <w:pPr>
        <w:pStyle w:val="ConsPlusNormal"/>
        <w:spacing w:before="220"/>
      </w:pPr>
      <w:r>
        <w:t>N 2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right"/>
        <w:outlineLvl w:val="0"/>
      </w:pPr>
      <w:r>
        <w:t>Утверждены</w:t>
      </w:r>
    </w:p>
    <w:p w:rsidR="00475317" w:rsidRDefault="00475317">
      <w:pPr>
        <w:pStyle w:val="ConsPlusNormal"/>
        <w:jc w:val="right"/>
      </w:pPr>
      <w:r>
        <w:t>Указом Президента</w:t>
      </w:r>
    </w:p>
    <w:p w:rsidR="00475317" w:rsidRDefault="00475317">
      <w:pPr>
        <w:pStyle w:val="ConsPlusNormal"/>
        <w:jc w:val="right"/>
      </w:pPr>
      <w:r>
        <w:t>Российской Федерации</w:t>
      </w:r>
    </w:p>
    <w:p w:rsidR="00475317" w:rsidRDefault="00475317">
      <w:pPr>
        <w:pStyle w:val="ConsPlusNormal"/>
        <w:jc w:val="right"/>
      </w:pPr>
      <w:r>
        <w:t>от 1 января 2018 г. N 2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</w:pPr>
      <w:bookmarkStart w:id="1" w:name="P33"/>
      <w:bookmarkEnd w:id="1"/>
      <w:r>
        <w:t>ОСНОВЫ</w:t>
      </w:r>
    </w:p>
    <w:p w:rsidR="00475317" w:rsidRDefault="00475317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475317" w:rsidRDefault="00475317">
      <w:pPr>
        <w:pStyle w:val="ConsPlusTitle"/>
        <w:jc w:val="center"/>
      </w:pPr>
      <w:r>
        <w:t>ПОЖАРНОЙ БЕЗОПАСНОСТИ НА ПЕРИОД ДО 2030 ГОДА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I. Общие положения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пожарной безопасности на период до 2030 года, а также механизмы ее реализации.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2. Государственная политика Российской Федерации в области пожарной безопасности (далее - государственная политика в области пожарной безопасности) является совокупностью </w:t>
      </w:r>
      <w:r>
        <w:lastRenderedPageBreak/>
        <w:t>скоординированных и объединенных общим замыслом политических, социально-экономических, правовых, информационных и иных мер, направленных на обеспечение пожарной безопасности, осуществляемых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3. Нормативно-правовую базу настоящих Основ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пожарной безопасности.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II. Оценка состояния пожарной безопасности и основные</w:t>
      </w:r>
    </w:p>
    <w:p w:rsidR="00475317" w:rsidRDefault="00475317">
      <w:pPr>
        <w:pStyle w:val="ConsPlusTitle"/>
        <w:jc w:val="center"/>
      </w:pPr>
      <w:r>
        <w:t>тенденции развития системы ее обеспечения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4. На территории Российской Федерации функционирует система обеспечения пожарной безопасности, являющаяся совокупностью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5. В функционировании системы обеспечения пожарной безопасности задействованы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а также граждане.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6. Министерство Российской Федерации по делам гражданской обороны, чрезвычайным ситуациям и ликвидации последствий стихийных бедствий (МЧС России) осуществляет функции по выработке и реализации государственной политики в области пожарной безопасности, а также по нормативно-правовому регулированию, надзору и контролю в указанной области.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7. Состояние пожарной безопасности характеризуется следующими показателями. В 2016 году в результате пожаров в Российской Федерации погибло 8,7 тыс. человек, получили травмы 9,9 тыс. человек. Прямой материальный ущерб от пожаров составил 14,3 млрд. рублей. За 2012 - 2016 годы количество пожаров снижено на 14%, количество погибших в результате пожаров - на 25%, травмированных - на 19%, прямой материальный ущерб уменьшен на 15%.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8. Основными факторами, влияющими на состояние пожарной безопасности,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состояние строительных конструкций и инженерных систем зданий и сооружений;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уровень сознательности населения в вопросах обеспечения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реализация прав, обязанностей и ответственности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состояние материально-технического обеспечения подразделений всех видов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уровень научно-технического и информационного обеспечения пожарной безопасности, в том числе уровень инновационной деятельности.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9. В целях обеспечения пожарной безопасности проводятся следующие мероприятия: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приведение нормативно-правовой базы и нормативно-технической базы в области пожарной безопасности в соответствие с современными требованиями;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обучение населения мерам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в) совершенствование системы управления всеми видами пожарной охраны и координации их деятельности;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разработка и внедрение современных средств и технологий обеспечения пожарной безопасности, координация осуществления основных научных исследований и разработок;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формирование новых подходов к организации и осуществлению надзорной деятельности.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10. Реализация аналогичных мероприятий, направленных на повышение уровня защищенности населенных пунктов от природных и лесных пожаров, осуществляется на основании законодательства Российской Федерации в соответствующей сфере.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11. Основными тенденциями развития системы обеспечения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гармонизация и актуализация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сокращение видов пожарной охраны и усиление возможностей соответствующих подразделений;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повышение оперативности реагирования подразделений всех видов пожарной охраны на сообщения о возникновении крупных пожаров, а также оперативности проведения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совершенствование системы мониторинга пожарной опасности в лесах, применение эффективных способов и методов противопожарной защиты населенных пунктов;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повышение эффективности принятия решений о введении особого противопожарного режима и режима чрезвычайной ситуации вследствие возникновения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дифференцированный подход к совершенствованию штатной структуры подразделений пожарной охраны с учетом отнесения объектов защиты к определенной категории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применение риск-ориентированного подхода при осуществлении надзорной деятельности;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внедрение системы комплексной профилактики нарушений обязательных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развитие системы органов дознания и судебно-экспертных учреждений;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к)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целях обеспечения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л) повышение ответственности подразделений всех видов пожарной охраны и совершенствование их взаимодействия.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III. Цель, задачи, приоритетные направления</w:t>
      </w:r>
    </w:p>
    <w:p w:rsidR="00475317" w:rsidRDefault="00475317">
      <w:pPr>
        <w:pStyle w:val="ConsPlusTitle"/>
        <w:jc w:val="center"/>
      </w:pPr>
      <w:r>
        <w:t>государственной политики в области пожарной безопасности</w:t>
      </w:r>
    </w:p>
    <w:p w:rsidR="00475317" w:rsidRDefault="00475317">
      <w:pPr>
        <w:pStyle w:val="ConsPlusTitle"/>
        <w:jc w:val="center"/>
      </w:pPr>
      <w:r>
        <w:t>и мероприятия по ее реализации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12. Целью государственной политики в области пожарной безопасности является обеспечение необходимого уровня защищенности личности, имущества, общества и государства от пожаров.</w:t>
      </w:r>
    </w:p>
    <w:p w:rsidR="00475317" w:rsidRDefault="00475317">
      <w:pPr>
        <w:pStyle w:val="ConsPlusNormal"/>
        <w:spacing w:before="220"/>
        <w:ind w:firstLine="540"/>
        <w:jc w:val="both"/>
      </w:pPr>
      <w:bookmarkStart w:id="2" w:name="P81"/>
      <w:bookmarkEnd w:id="2"/>
      <w:r>
        <w:lastRenderedPageBreak/>
        <w:t>13. Основными задачами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оценка пожарных рисков на территории Российской Федерации, определение комплекса задач по их предотвращению;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совершенствование нормативно-правовой базы в области пожарной безопасности с учетом оценки риска причинения вреда (ущерба) третьим лицам в результате пожара;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совершенствование федерального государственного пожарного надзора путем внедрения принципа приоритетности профилактических мероприятий и риск-ориентированного подхода с учетом индикаторов риска нарушения обязательных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развитие системы негосударственного контроля за соблюдением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повышение качества обучения личного состава подразделений всех видов пожарной охраны в части, касающейся профилактики и тушения пожаров, а также проведения аварийно-спасательных работ.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14. Приоритетными направлениями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актуализация нормативно-правовой базы;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обеспечение качественного повышения уровня защищенности населения и объектов защиты от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обеспечение эффективного функционирования и развития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выработка и реализация государственной научно-технической политики в области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15. Мероприятиями по актуализации нормативно-правовой базы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совершенствование нормативно-правового обеспечения деятельности в области пожарной безопасности, осуществляемой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с учетом разграничения их полномочий и ответственности;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развитие системы профилактики пожаров, а также организация мониторинга в сфере профилактики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разработка правовых норм и мер, обеспечивающих повышение эффективности федерального государственного пожарного надзора и ведомственного пожарного надзора;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внедрение технических регламентов Евразийского экономического союза, устанавливающих единые требования к средствам обеспечения пожарной безопасности и пожаротушения с учетом современных научных достижений и опыта других стран;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установление требований к обеспечению пожарной безопасности зданий и сооружений с учетом оценки риска причинения вреда (ущерба) третьим лицам в результате пожара;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определение области применения форм оценки соответствия объектов защиты требованиям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ж) определение нормативов обеспеченности подразделений всех видов пожарной охраны пожарной техникой, оборудованием и кадрами;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актуализация регламентов работы пожарно-химических станций;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установление требований пожарной безопасности в отношении объектов защиты специального назначения, в том числе объектов военного назначения, атомных станций, производственных объектов, объектов переработки, хранения радиоактивных и взрывчатых веществ и материалов, объектов уничтожения и хранения химического оружия и средств взрывания, наземных космических объектов и стартовых комплексов, горных выработок, объектов, расположенных в лесах.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16. Мероприятиями по обеспечению качественного повышения уровня защищенности населения и объектов защиты от пожаров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дальнейшее развитие и внедрение организационных, технических, социально-экономических и других мер, направленных на профилактику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реализация полномочий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части, касающейся выработки предложений по определению штатной численности и мест дислокации подразделений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повышение эффективности функционирования единой государственной системы предупреждения и ликвидации чрезвычайных ситуаций в части, касающейся профилактики и тушения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систематизация форм и методов проведения профилактических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выработка комплекса мер по работе с гражданами, входящими в группы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выработка и осуществление комплекса мер по обеспечению пожарной безопасности населенных пунктов, формирование системы их жизнеобеспечения на основе анализа пожарного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разработка и применение эффективных технологий тушения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обучение населения мерам пожарной безопасности и действиям при пожаре;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повышение качества предоставления государственных услуг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к) создание системы безопасности связи и автоматизированных систем управления для подразделений всех видов пожарной охраны, создание межведомственной автоматизированной системы сбора и анализа информации о состоянии пожарной безопасности объектов защиты, а также обмена такой информацией, в том числе с использованием информационно-телекоммуникационной сети "Интернет";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л) проведение профилактических плановых (рейдовых) осмотров территорий населенных пунктов, садоводческих, огороднических и дачных некоммерческих объединений граждан, граничащих с лесными участками;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м) осуществление комплексного контроля территориальных подсистем единой государственной системы предупреждения и ликвидации чрезвычайных ситуаций для оценки готовности субъектов Российской Федерации к пожароопасному сезону;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н) проведение комплексных учений по отработке взаимодействия при ликвидации </w:t>
      </w:r>
      <w:r>
        <w:lastRenderedPageBreak/>
        <w:t>чрезвычайных ситуаций, связанных с пожарами, а также по обеспечению пожарной безопасности населенных пунктов и объектов защиты.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17. Мероприятиями по обеспечению эффективного функционирования и развития пожарной охраны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определение количественного и качественного состава подразделений всех видов пожарной охраны, внедрение в их деятельность новых технологий по сбору и обработке информации;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оптимизация структуры подразделений всех видов пожарной охраны, повышение их мобильности и оперативности, оснащение современной высокоэффективной и многофункциональной унифицированной пожарной техникой, робототехническими средствами, беспилотными авиационными системами, средствами мониторинга, связи, экипировкой, снаряжением, медицинским оборудованием для оказания помощи пострадавшим в результате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совершенствование управления подразделениями всех видов пожарной охраны, обеспечение их взаимодействия, а также координации их деятельности по поддержанию в необходимой готовности сил и средств оперативного реагирования на пожары;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оптимизация размещения сил и средств подразделений всех видов пожарной охраны, особенно в труднодоступных районах.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18. Мероприятиями по выработке и реализации государственной научно-технической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обоснование приоритетов развития средств и технологий обеспечения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совершенствование научно-экспериментальной и учебно-материальной базы научных и образовательных организаций, судебно-экспертных учреждений;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активизация разработки проектов нормативных правовых актов, устанавливающих требования к работам и услугам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разработка и внедрение инновационных технологий обнаружения пожаров в начальной фазе их возникновения, своевременного оповещения людей о пожарах, а также тушения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разработка и внедрение в образовательный процесс инновационных технологий обучения различных категорий населения и личного состава подразделений всех видов пожарной охраны мерам пожарной безопасности, повышение уровня сознательности населения в области пожарной безопасности.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475317" w:rsidRDefault="00475317">
      <w:pPr>
        <w:pStyle w:val="ConsPlusTitle"/>
        <w:jc w:val="center"/>
      </w:pPr>
      <w:r>
        <w:t>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19. Механизмами реализации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нормативно-правовое и экономическое регулирование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реализация планов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работ, а также расписаний выездов таких подразделений и гарнизонов в указанных целях;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в) привлечение граждан, общественных объединений и иных организаций к профилактике и тушению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организация и проведение профилактических мероприятий на земельных участках, не используемых по целевому назначению;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организация и осуществление научных исследований и разработок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преодоление кризисных ситуаций, связанных с пожарами, в том числе осуществление следующих мер, направленных на повышение оперативности реагирования: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реализация в рамках единой государственной системы предупреждения и ликвидации чрезвычайных ситуаций принципа стратегической мобильности пожарно-спасательных подразделений федеральной противопожарной службы Государственной противопожарной службы в составе аэромобильных группировок МЧС России, позволяющего повысить возможности таких подразделений при поэтапном осуществлении мероприятий по тушению крупных пожаров и проведению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создание мобильных, многопрофильных, технически оснащенных и подготовленных подразделений пожарной охраны, способных оперативно реагировать на возникающие пожары и иные чрезвычайные ситуации, и повышение их готовности;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использование новейших достижений в области авиационных технологий, в том числе беспилотных авиационных систем, для повышения эффективности мероприятий по тушению пожаров в зданиях и сооружениях повышенной этажности, в лесах и других труднодоступных для наземных подразделений пожарной охраны местах;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обеспечение возможности оперативной доставки резервов средств пожаротушения в зону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внедрение и использование мобильных средств пожаротушения;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внедрение автоматизированной системы поддержки принятия решений и оперативного управления подразделениями пожарно-спасательных гарнизонов.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V. Показатели состояния системы обеспечения</w:t>
      </w:r>
    </w:p>
    <w:p w:rsidR="00475317" w:rsidRDefault="00475317">
      <w:pPr>
        <w:pStyle w:val="ConsPlusTitle"/>
        <w:jc w:val="center"/>
      </w:pPr>
      <w:r>
        <w:t>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20. Основными показателями состояния системы обеспечения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количество зарегистрированных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количество людей, погибших и травмированных в результате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количество людей, спасенных при пожарах;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прямой материальный ущерб от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доля профилактических мероприятий в общем объеме надзорных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доля пожаров с крупным материальным ущербом в общем количестве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количество объектов защиты, соответствующих требованиям пожарной безопасности, что подтверждено альтернативными негосударственными формами оценки соответствия указанным требованиям;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з) укомплектованность подразделений всех видов пожарной охраны личным составом;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обеспеченность подразделений всех видов пожарной охраны основными видами пожарной техники;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к) уровень прикрытия территорий поселений и городских округов подразделениями пожарной охраны.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21. Эффективность реализации государственной политики в области пожарной безопасности оценивается по итогам выполнения основных задач,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настоящих Основ, с учетом изменения показателей состояния системы обеспечения пожарной безопасности.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VI. Функции, направления деятельности и порядок</w:t>
      </w:r>
    </w:p>
    <w:p w:rsidR="00475317" w:rsidRDefault="00475317">
      <w:pPr>
        <w:pStyle w:val="ConsPlusTitle"/>
        <w:jc w:val="center"/>
      </w:pPr>
      <w:r>
        <w:t>взаимодействия федеральных органов государственной власти,</w:t>
      </w:r>
    </w:p>
    <w:p w:rsidR="00475317" w:rsidRDefault="00475317">
      <w:pPr>
        <w:pStyle w:val="ConsPlusTitle"/>
        <w:jc w:val="center"/>
      </w:pPr>
      <w:r>
        <w:t>органов государственной власти субъектов Российской</w:t>
      </w:r>
    </w:p>
    <w:p w:rsidR="00475317" w:rsidRDefault="00475317">
      <w:pPr>
        <w:pStyle w:val="ConsPlusTitle"/>
        <w:jc w:val="center"/>
      </w:pPr>
      <w:r>
        <w:t>Федерации, органов местного самоуправления и организаций</w:t>
      </w:r>
    </w:p>
    <w:p w:rsidR="00475317" w:rsidRDefault="00475317">
      <w:pPr>
        <w:pStyle w:val="ConsPlusTitle"/>
        <w:jc w:val="center"/>
      </w:pPr>
      <w:r>
        <w:t>при реализации государственной политики в области</w:t>
      </w:r>
    </w:p>
    <w:p w:rsidR="00475317" w:rsidRDefault="00475317">
      <w:pPr>
        <w:pStyle w:val="ConsPlusTitle"/>
        <w:jc w:val="center"/>
      </w:pPr>
      <w:r>
        <w:t>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22. Основными функциями федеральных органов государственной власти, органов государственной власти субъектов Российской Федерации и органов местного самоуправления при реализации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 и иных нормативных документов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реализация государственных (муниципальных) программ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создание, размещение, обеспечение эффективного функционирования и развития пожарно-спасательных подразделений федеральной противопожарной службы Государственной противопожарной службы, подразделений противопожарной службы субъектов Российской Федерации, муниципальной, ведомственной и добровольной пожарной охраны, а также корпуса сил добровольной пожарно-спасательной службы;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обеспечение повышения уровня защищенности личности, имущества, общества и государства от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организация разработки и проведения мероприятий по обеспечению пожарной безопасности населенных пунктов и объектов защиты;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осуществление взаимодействия с организациями и гражданами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осуществление полномочий в области надзорной деятельности;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развитие системы противопожарной пропаганды, организация обучения населения мерам пожарной безопасности, включая противопожарное страхование;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организация выполнения работ и оказания услуг в области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23. Органы управления федеральной противопожарной службы Государственной противопожарной службы, противопожарной службы субъектов Российской Федерации, муниципальной, ведомственной и добровольной пожарной охраны в пределах своих полномочий взаимодействуют при реализации государственных (муниципальных) программ в области пожарной безопасности, а также при разработке и реализации документов территориального </w:t>
      </w:r>
      <w:r>
        <w:lastRenderedPageBreak/>
        <w:t>планирования в части, касающейся проведения мероприятий по обеспечению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24. Основными направлениями деятельности по обеспечению пожарной безопасности на различных уровнях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пожарной безопасности в части, касающейся деятельности органов управления и подразделений пожарной охраны, федерального государственного пожарного надзора и ведомственного пожарного надзора, в том числе по вопросам: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предварительного планирования действий подразделений всех видов пожарной охраны по организации тушения пожаров и проведения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осуществления профилактических мероприятий, предупреждения, выявления и пресечения нарушений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обеспечения первичных мер пожарной безопасности в границах административно-территориальных образований;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отнесения объектов защиты к различным категориям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установление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наделение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полномочиями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регулирование отношений в области пожарной безопасности в целях снижения пожарных рисков;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производство дознания по делам о пожарах и по делам о нарушениях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совершенствование форм и методов осуществления надзорной деятельности в области пожарной безопасности, повышение уровня взаимодействия органов исполнительной власти субъектов Российской Федерации, органов местного самоуправления и организаций в указанной области в соответствии с законодательством Российской Федерации;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планирование проверок объектов защиты с учетом отнесения их к определенной категории риска, результатов негосударственной оценки соответствия таких объектов требованиям пожарной безопасности, а также с учетом предложений иных органов государственного контроля (надзора) по совмещению надзорных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повышение профессионального уровня должностных лиц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повышение их квалификации в образовательных организациях МЧС России, совершенствование ресурсного обеспечения таких организаций, а также налаживание надлежащего контроля за их деятельностью;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повышение эффективности деятельности подразделений пожарно-спасательных гарнизонов по тушению пожаров и проведению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к) размещение подразделений пожарной охраны с учетом необходимости обеспечения пожарной безопасности производственных объектов;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л) выполнение требований пожарной безопасности в части, касающейся обеспечения надлежащего количества подразделений пожарной охраны в местах их постоянной дислокации в административно-территориальных образованиях и на производственных объектах;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м) обеспечение деятельности подразделений пожарной охраны с учетом анализа степени риска для жизни и здоровья участников тушения пожаров, возникших в результате несоблюдения требований пожарной безопасности на объектах защиты;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н) внедрение современных образцов пожарно-технической продукции, пожарно-спасательного оборудования и снаряжения, многофункциональных робототехнических комплексов пожаротушения в целях повышения оперативности реагирования подразделений пожарной охраны, эффективности тушения пожаров и проведения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о) совершенствование средств и методов тушения пожара в условиях непригодной для дыхания среды и недостаточной видимости;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п) реализация полномочий органов исполнительной власти субъектов Российской Федерации в области пожарной безопасности в части, касающейся организации тушения пожаров силами подразделений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р) повышение эффективности проведения пожарно-тактических занятий и учений в целях поддержания готовности подразделений пожарной охраны, пожарно-спасательных гарнизонов, подготовки личного состава пожарной охраны.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25. МЧС России и его территориальные органы осуществляют: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координацию деятельности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в том числе по контролю за обеспечением взаимодействия и слаженности основных элементов системы обеспечения пожарной безопасности, а также по предупреждению, выявлению и пресечению нарушений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техническое регулирование в области пожарной безопасности с учетом особенностей, предусмотренных законодательством Российской Федерации о техническом регулировании.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26. МЧС России организует взаимодействие между элементами системы обеспечения пожарной безопасности по следующим направлениям: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организация управления в области пожарной безопасности путем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порядке, установленном Правительством Российской Федерации;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координация повседневной деятельности подразделений пожарной охраны, а также деятельности по тушению пожаров и проведению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взаимодействие с органами исполнительной власти субъектов Российской Федерации в части, касающейся обеспечения пожарной безопасности, в рамках заключаемых соглашений.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475317" w:rsidRDefault="00475317">
      <w:pPr>
        <w:pStyle w:val="ConsPlusTitle"/>
        <w:jc w:val="center"/>
      </w:pPr>
      <w:r>
        <w:t>государственной политики в области 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lastRenderedPageBreak/>
        <w:t>27. Источниками ресурсного обеспечения мероприятий по реализации государственной политики в области пожарной безопасности являются федеральный бюджет, бюджеты субъектов Российской Федерации, местные бюджеты и средства организаций.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28. Основными механизмами ресурсного обеспечения мероприятий по реализации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актов, устанавливающих порядок планирования и финансирования названных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учет необходимости ресурсного обеспечения названных мероприятий при разработке стратегий социально-экономического развития субъектов Российской Федерации, документов территориального планирования и государственных (муниципальных) программ;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оптимизация финансовых и материальных ресурсов, предусматриваемых федеральным органам исполнительной власти, органам исполнительной власти субъектов Российской Федерации и органам местного самоуправления на обеспечение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29. Настоящие Основы могут дополняться и уточняться в связи с изменением социально-экономической ситуации в Российской Федерации.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FF6" w:rsidRDefault="000A7FF6"/>
    <w:sectPr w:rsidR="000A7FF6" w:rsidSect="00D2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7"/>
    <w:rsid w:val="000A7FF6"/>
    <w:rsid w:val="00475317"/>
    <w:rsid w:val="007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2E3F8375F0DE8B5CDD99FA550B2EA576A351578EB446A3B47F660265A8A245005F174AA9DAE8BJBe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2E3F8375F0DE8B5CDD99FA550B2EA546B331675B413686A12F8J6e5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Быстрова Виктория Александровна</cp:lastModifiedBy>
  <cp:revision>2</cp:revision>
  <dcterms:created xsi:type="dcterms:W3CDTF">2018-01-31T17:04:00Z</dcterms:created>
  <dcterms:modified xsi:type="dcterms:W3CDTF">2018-01-31T17:04:00Z</dcterms:modified>
</cp:coreProperties>
</file>